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89E8A" w14:textId="09A195BE" w:rsidR="00B9037E" w:rsidRPr="00B9037E" w:rsidRDefault="00B9037E" w:rsidP="00B9037E">
      <w:pPr>
        <w:spacing w:after="0" w:line="240" w:lineRule="auto"/>
        <w:jc w:val="center"/>
        <w:rPr>
          <w:rFonts w:ascii="Arial" w:hAnsi="Arial" w:cs="Arial"/>
          <w:b/>
          <w:bCs/>
          <w:sz w:val="24"/>
          <w:szCs w:val="24"/>
        </w:rPr>
      </w:pPr>
      <w:r w:rsidRPr="00B9037E">
        <w:rPr>
          <w:rFonts w:ascii="Arial" w:hAnsi="Arial" w:cs="Arial"/>
          <w:b/>
          <w:bCs/>
          <w:sz w:val="24"/>
          <w:szCs w:val="24"/>
        </w:rPr>
        <w:t>COST SHEET</w:t>
      </w:r>
    </w:p>
    <w:p w14:paraId="11FB484C" w14:textId="70114587" w:rsidR="0016367D" w:rsidRDefault="005D4B51" w:rsidP="00B9037E">
      <w:pPr>
        <w:spacing w:after="0" w:line="240" w:lineRule="auto"/>
        <w:jc w:val="center"/>
        <w:rPr>
          <w:rFonts w:ascii="Arial" w:hAnsi="Arial" w:cs="Arial"/>
          <w:b/>
          <w:bCs/>
          <w:sz w:val="24"/>
          <w:szCs w:val="24"/>
        </w:rPr>
      </w:pPr>
      <w:r>
        <w:rPr>
          <w:rFonts w:ascii="Arial" w:hAnsi="Arial" w:cs="Arial"/>
          <w:b/>
          <w:bCs/>
          <w:sz w:val="24"/>
          <w:szCs w:val="24"/>
        </w:rPr>
        <w:t>125590</w:t>
      </w:r>
      <w:r w:rsidR="00B9037E" w:rsidRPr="00B9037E">
        <w:rPr>
          <w:rFonts w:ascii="Arial" w:hAnsi="Arial" w:cs="Arial"/>
          <w:b/>
          <w:bCs/>
          <w:sz w:val="24"/>
          <w:szCs w:val="24"/>
        </w:rPr>
        <w:t xml:space="preserve"> O5  </w:t>
      </w:r>
    </w:p>
    <w:p w14:paraId="1E02BC13" w14:textId="20705F0D" w:rsidR="00B9037E" w:rsidRPr="00B9037E" w:rsidRDefault="00B9037E" w:rsidP="00B9037E">
      <w:pPr>
        <w:spacing w:after="0" w:line="240" w:lineRule="auto"/>
        <w:jc w:val="center"/>
        <w:rPr>
          <w:rFonts w:ascii="Arial" w:hAnsi="Arial" w:cs="Arial"/>
          <w:b/>
          <w:bCs/>
          <w:sz w:val="24"/>
          <w:szCs w:val="24"/>
        </w:rPr>
      </w:pPr>
      <w:r w:rsidRPr="00B9037E">
        <w:rPr>
          <w:rFonts w:ascii="Arial" w:hAnsi="Arial" w:cs="Arial"/>
          <w:b/>
          <w:bCs/>
          <w:sz w:val="24"/>
          <w:szCs w:val="24"/>
        </w:rPr>
        <w:t>Nebraska National Defense Strategic Growth Facilitation</w:t>
      </w:r>
    </w:p>
    <w:p w14:paraId="59BFABDC" w14:textId="77777777" w:rsidR="00B9037E" w:rsidRDefault="00B9037E" w:rsidP="006940C2">
      <w:pPr>
        <w:spacing w:after="0" w:line="240" w:lineRule="auto"/>
        <w:rPr>
          <w:rFonts w:ascii="Arial" w:hAnsi="Arial" w:cs="Arial"/>
          <w:sz w:val="20"/>
          <w:szCs w:val="20"/>
        </w:rPr>
      </w:pPr>
    </w:p>
    <w:p w14:paraId="1F908E03" w14:textId="77777777" w:rsidR="00B9037E" w:rsidRDefault="00B9037E" w:rsidP="006940C2">
      <w:pPr>
        <w:spacing w:after="0" w:line="240" w:lineRule="auto"/>
        <w:rPr>
          <w:rFonts w:ascii="Arial" w:hAnsi="Arial" w:cs="Arial"/>
          <w:sz w:val="20"/>
          <w:szCs w:val="20"/>
        </w:rPr>
      </w:pPr>
    </w:p>
    <w:p w14:paraId="0B21B8ED" w14:textId="0896E309" w:rsidR="00186616" w:rsidRDefault="00186616" w:rsidP="006940C2">
      <w:pPr>
        <w:spacing w:after="0" w:line="240" w:lineRule="auto"/>
        <w:rPr>
          <w:rFonts w:ascii="Arial" w:hAnsi="Arial" w:cs="Arial"/>
          <w:sz w:val="20"/>
          <w:szCs w:val="20"/>
        </w:rPr>
      </w:pPr>
      <w:r w:rsidRPr="00A81903">
        <w:rPr>
          <w:rFonts w:ascii="Arial" w:hAnsi="Arial" w:cs="Arial"/>
          <w:b/>
          <w:bCs/>
          <w:sz w:val="20"/>
          <w:szCs w:val="20"/>
        </w:rPr>
        <w:t>Bidder Name:</w:t>
      </w:r>
      <w:r>
        <w:rPr>
          <w:rFonts w:ascii="Arial" w:hAnsi="Arial" w:cs="Arial"/>
          <w:sz w:val="20"/>
          <w:szCs w:val="20"/>
        </w:rPr>
        <w:t xml:space="preserve"> ________________________</w:t>
      </w:r>
    </w:p>
    <w:p w14:paraId="0FBA79B7" w14:textId="77777777" w:rsidR="00186616" w:rsidRDefault="00186616" w:rsidP="006940C2">
      <w:pPr>
        <w:spacing w:after="0" w:line="240" w:lineRule="auto"/>
        <w:rPr>
          <w:rFonts w:ascii="Arial" w:hAnsi="Arial" w:cs="Arial"/>
          <w:sz w:val="20"/>
          <w:szCs w:val="20"/>
        </w:rPr>
      </w:pPr>
    </w:p>
    <w:p w14:paraId="7191FC22" w14:textId="77777777" w:rsidR="00A81903" w:rsidRDefault="00E138CA" w:rsidP="00A81903">
      <w:pPr>
        <w:spacing w:after="0" w:line="240" w:lineRule="auto"/>
        <w:jc w:val="both"/>
        <w:rPr>
          <w:rFonts w:ascii="Arial" w:hAnsi="Arial" w:cs="Arial"/>
          <w:sz w:val="18"/>
          <w:szCs w:val="18"/>
        </w:rPr>
      </w:pPr>
      <w:r w:rsidRPr="004A1BFC">
        <w:rPr>
          <w:rFonts w:ascii="Arial" w:hAnsi="Arial" w:cs="Arial"/>
          <w:sz w:val="18"/>
          <w:szCs w:val="18"/>
        </w:rPr>
        <w:t>Bidder</w:t>
      </w:r>
      <w:r w:rsidR="00B70301" w:rsidRPr="004A1BFC">
        <w:rPr>
          <w:rFonts w:ascii="Arial" w:hAnsi="Arial" w:cs="Arial"/>
          <w:sz w:val="18"/>
          <w:szCs w:val="18"/>
        </w:rPr>
        <w:t xml:space="preserve"> must complete the following table</w:t>
      </w:r>
      <w:r w:rsidR="000839B7">
        <w:rPr>
          <w:rFonts w:ascii="Arial" w:hAnsi="Arial" w:cs="Arial"/>
          <w:sz w:val="18"/>
          <w:szCs w:val="18"/>
        </w:rPr>
        <w:t xml:space="preserve"> with proposed costs for each project deliverable</w:t>
      </w:r>
      <w:r w:rsidR="00B70301" w:rsidRPr="004A1BFC">
        <w:rPr>
          <w:rFonts w:ascii="Arial" w:hAnsi="Arial" w:cs="Arial"/>
          <w:sz w:val="18"/>
          <w:szCs w:val="18"/>
        </w:rPr>
        <w:t xml:space="preserve">. Costs provided must be fixed for the </w:t>
      </w:r>
      <w:r w:rsidR="00B9037E">
        <w:rPr>
          <w:rFonts w:ascii="Arial" w:hAnsi="Arial" w:cs="Arial"/>
          <w:sz w:val="18"/>
          <w:szCs w:val="18"/>
        </w:rPr>
        <w:t>initial term</w:t>
      </w:r>
      <w:r w:rsidR="00B70301" w:rsidRPr="004A1BFC">
        <w:rPr>
          <w:rFonts w:ascii="Arial" w:hAnsi="Arial" w:cs="Arial"/>
          <w:sz w:val="18"/>
          <w:szCs w:val="18"/>
        </w:rPr>
        <w:t xml:space="preserve"> of the contract</w:t>
      </w:r>
      <w:r w:rsidR="00B9037E">
        <w:rPr>
          <w:rFonts w:ascii="Arial" w:hAnsi="Arial" w:cs="Arial"/>
          <w:sz w:val="18"/>
          <w:szCs w:val="18"/>
        </w:rPr>
        <w:t xml:space="preserve"> and </w:t>
      </w:r>
      <w:r w:rsidR="004C0067">
        <w:rPr>
          <w:rFonts w:ascii="Arial" w:hAnsi="Arial" w:cs="Arial"/>
          <w:sz w:val="18"/>
          <w:szCs w:val="18"/>
        </w:rPr>
        <w:t xml:space="preserve">the </w:t>
      </w:r>
      <w:r w:rsidR="006940C2" w:rsidRPr="004A1BFC">
        <w:rPr>
          <w:rFonts w:ascii="Arial" w:hAnsi="Arial" w:cs="Arial"/>
          <w:sz w:val="18"/>
          <w:szCs w:val="18"/>
        </w:rPr>
        <w:t xml:space="preserve">total </w:t>
      </w:r>
      <w:r w:rsidR="00A81903">
        <w:rPr>
          <w:rFonts w:ascii="Arial" w:hAnsi="Arial" w:cs="Arial"/>
          <w:sz w:val="18"/>
          <w:szCs w:val="18"/>
        </w:rPr>
        <w:t xml:space="preserve">cost provided </w:t>
      </w:r>
      <w:r w:rsidR="006940C2" w:rsidRPr="004A1BFC">
        <w:rPr>
          <w:rFonts w:ascii="Arial" w:hAnsi="Arial" w:cs="Arial"/>
          <w:sz w:val="18"/>
          <w:szCs w:val="18"/>
        </w:rPr>
        <w:t xml:space="preserve">shall reflect all fees necessary to perform the services in their entirety, such as but not limited to, labor, taxes, equipment, travel, and copies. </w:t>
      </w:r>
    </w:p>
    <w:p w14:paraId="16E70DA6" w14:textId="77777777" w:rsidR="00A81903" w:rsidRDefault="00A81903" w:rsidP="00A81903">
      <w:pPr>
        <w:spacing w:after="0" w:line="240" w:lineRule="auto"/>
        <w:jc w:val="both"/>
        <w:rPr>
          <w:rFonts w:ascii="Arial" w:hAnsi="Arial" w:cs="Arial"/>
          <w:sz w:val="18"/>
          <w:szCs w:val="18"/>
        </w:rPr>
      </w:pPr>
    </w:p>
    <w:p w14:paraId="46306255" w14:textId="05C494DB" w:rsidR="0016367D" w:rsidRDefault="000839B7" w:rsidP="00A81903">
      <w:pPr>
        <w:spacing w:after="0" w:line="240" w:lineRule="auto"/>
        <w:jc w:val="both"/>
        <w:rPr>
          <w:rFonts w:ascii="Arial" w:hAnsi="Arial" w:cs="Arial"/>
          <w:sz w:val="18"/>
          <w:szCs w:val="18"/>
        </w:rPr>
      </w:pPr>
      <w:r>
        <w:rPr>
          <w:rFonts w:ascii="Arial" w:hAnsi="Arial" w:cs="Arial"/>
          <w:sz w:val="18"/>
          <w:szCs w:val="18"/>
        </w:rPr>
        <w:t xml:space="preserve">Bidder should </w:t>
      </w:r>
      <w:r w:rsidR="00A81903">
        <w:rPr>
          <w:rFonts w:ascii="Arial" w:hAnsi="Arial" w:cs="Arial"/>
          <w:sz w:val="18"/>
          <w:szCs w:val="18"/>
        </w:rPr>
        <w:t xml:space="preserve">also </w:t>
      </w:r>
      <w:r>
        <w:rPr>
          <w:rFonts w:ascii="Arial" w:hAnsi="Arial" w:cs="Arial"/>
          <w:sz w:val="18"/>
          <w:szCs w:val="18"/>
        </w:rPr>
        <w:t>provide a schedule of expenses associated with the total fixed cost for each deliverable</w:t>
      </w:r>
      <w:r w:rsidR="00A81903">
        <w:rPr>
          <w:rFonts w:ascii="Arial" w:hAnsi="Arial" w:cs="Arial"/>
          <w:sz w:val="18"/>
          <w:szCs w:val="18"/>
        </w:rPr>
        <w:t>, aligning each budget item into quarterly reporting periods as able</w:t>
      </w:r>
      <w:r>
        <w:rPr>
          <w:rFonts w:ascii="Arial" w:hAnsi="Arial" w:cs="Arial"/>
          <w:sz w:val="18"/>
          <w:szCs w:val="18"/>
        </w:rPr>
        <w:t xml:space="preserve">. This schedule will be for information purposes only and will not factor </w:t>
      </w:r>
      <w:r w:rsidR="00A81903">
        <w:rPr>
          <w:rFonts w:ascii="Arial" w:hAnsi="Arial" w:cs="Arial"/>
          <w:sz w:val="18"/>
          <w:szCs w:val="18"/>
        </w:rPr>
        <w:t>in</w:t>
      </w:r>
      <w:r>
        <w:rPr>
          <w:rFonts w:ascii="Arial" w:hAnsi="Arial" w:cs="Arial"/>
          <w:sz w:val="18"/>
          <w:szCs w:val="18"/>
        </w:rPr>
        <w:t xml:space="preserve"> the scoring of the Cost </w:t>
      </w:r>
      <w:r w:rsidR="0016367D">
        <w:rPr>
          <w:rFonts w:ascii="Arial" w:hAnsi="Arial" w:cs="Arial"/>
          <w:sz w:val="18"/>
          <w:szCs w:val="18"/>
        </w:rPr>
        <w:t>Sheet for evaluation.</w:t>
      </w:r>
    </w:p>
    <w:p w14:paraId="320BF4A5" w14:textId="77777777" w:rsidR="0016367D" w:rsidRDefault="0016367D" w:rsidP="00A81903">
      <w:pPr>
        <w:spacing w:after="0" w:line="240" w:lineRule="auto"/>
        <w:jc w:val="both"/>
        <w:rPr>
          <w:rFonts w:ascii="Arial" w:hAnsi="Arial" w:cs="Arial"/>
          <w:sz w:val="18"/>
          <w:szCs w:val="18"/>
        </w:rPr>
      </w:pPr>
    </w:p>
    <w:p w14:paraId="36B69EFE" w14:textId="77777777" w:rsidR="0016367D" w:rsidRDefault="0016367D" w:rsidP="00A81903">
      <w:pPr>
        <w:spacing w:after="0" w:line="240" w:lineRule="auto"/>
        <w:jc w:val="both"/>
        <w:rPr>
          <w:rFonts w:ascii="Arial" w:hAnsi="Arial" w:cs="Arial"/>
          <w:sz w:val="18"/>
          <w:szCs w:val="18"/>
        </w:rPr>
      </w:pPr>
    </w:p>
    <w:p w14:paraId="7DAADDDC" w14:textId="37E5CBB4" w:rsidR="0098028B" w:rsidRDefault="0098028B" w:rsidP="00A81903">
      <w:pPr>
        <w:spacing w:after="0" w:line="240" w:lineRule="auto"/>
        <w:jc w:val="both"/>
        <w:rPr>
          <w:rFonts w:ascii="Arial" w:hAnsi="Arial" w:cs="Arial"/>
          <w:sz w:val="18"/>
          <w:szCs w:val="18"/>
        </w:rPr>
      </w:pPr>
    </w:p>
    <w:tbl>
      <w:tblPr>
        <w:tblStyle w:val="TableGrid"/>
        <w:tblpPr w:leftFromText="180" w:rightFromText="180" w:vertAnchor="page" w:horzAnchor="margin" w:tblpY="5281"/>
        <w:tblW w:w="0" w:type="auto"/>
        <w:tblLook w:val="04A0" w:firstRow="1" w:lastRow="0" w:firstColumn="1" w:lastColumn="0" w:noHBand="0" w:noVBand="1"/>
      </w:tblPr>
      <w:tblGrid>
        <w:gridCol w:w="4697"/>
        <w:gridCol w:w="4653"/>
      </w:tblGrid>
      <w:tr w:rsidR="00A81903" w:rsidRPr="006940C2" w14:paraId="63ACE49F" w14:textId="77777777" w:rsidTr="0016367D">
        <w:trPr>
          <w:trHeight w:val="440"/>
        </w:trPr>
        <w:tc>
          <w:tcPr>
            <w:tcW w:w="9350" w:type="dxa"/>
            <w:gridSpan w:val="2"/>
            <w:shd w:val="clear" w:color="auto" w:fill="AEAAAA" w:themeFill="background2" w:themeFillShade="BF"/>
          </w:tcPr>
          <w:p w14:paraId="7BCC3226" w14:textId="77777777" w:rsidR="00A81903" w:rsidRPr="006940C2" w:rsidRDefault="00A81903" w:rsidP="0016367D">
            <w:pPr>
              <w:jc w:val="center"/>
              <w:rPr>
                <w:rFonts w:ascii="Arial" w:hAnsi="Arial" w:cs="Arial"/>
                <w:b/>
                <w:bCs/>
                <w:sz w:val="20"/>
                <w:szCs w:val="20"/>
              </w:rPr>
            </w:pPr>
            <w:r>
              <w:rPr>
                <w:rFonts w:ascii="Arial" w:hAnsi="Arial" w:cs="Arial"/>
                <w:b/>
                <w:bCs/>
                <w:sz w:val="20"/>
                <w:szCs w:val="20"/>
              </w:rPr>
              <w:t>PROJECT DELIVERABLES</w:t>
            </w:r>
          </w:p>
        </w:tc>
      </w:tr>
      <w:tr w:rsidR="00A81903" w:rsidRPr="006940C2" w14:paraId="3F17D9FD" w14:textId="77777777" w:rsidTr="0016367D">
        <w:tc>
          <w:tcPr>
            <w:tcW w:w="4697" w:type="dxa"/>
            <w:shd w:val="clear" w:color="auto" w:fill="E7E6E6" w:themeFill="background2"/>
          </w:tcPr>
          <w:p w14:paraId="7ACB9BAC" w14:textId="77777777" w:rsidR="00A81903" w:rsidRPr="006940C2" w:rsidRDefault="00A81903" w:rsidP="0016367D">
            <w:pPr>
              <w:pStyle w:val="ListParagraph"/>
              <w:ind w:left="330"/>
              <w:jc w:val="center"/>
              <w:rPr>
                <w:rFonts w:ascii="Arial" w:hAnsi="Arial" w:cs="Arial"/>
                <w:sz w:val="20"/>
                <w:szCs w:val="20"/>
              </w:rPr>
            </w:pPr>
          </w:p>
        </w:tc>
        <w:tc>
          <w:tcPr>
            <w:tcW w:w="4653" w:type="dxa"/>
            <w:shd w:val="clear" w:color="auto" w:fill="E7E6E6" w:themeFill="background2"/>
          </w:tcPr>
          <w:p w14:paraId="7020159C" w14:textId="77777777" w:rsidR="00A81903" w:rsidRPr="006940C2" w:rsidRDefault="00A81903" w:rsidP="0016367D">
            <w:pPr>
              <w:jc w:val="center"/>
              <w:rPr>
                <w:rFonts w:ascii="Arial" w:hAnsi="Arial" w:cs="Arial"/>
                <w:b/>
                <w:bCs/>
                <w:sz w:val="20"/>
                <w:szCs w:val="20"/>
              </w:rPr>
            </w:pPr>
            <w:r w:rsidRPr="006940C2">
              <w:rPr>
                <w:rFonts w:ascii="Arial" w:hAnsi="Arial" w:cs="Arial"/>
                <w:b/>
                <w:bCs/>
                <w:sz w:val="20"/>
                <w:szCs w:val="20"/>
              </w:rPr>
              <w:t xml:space="preserve">Total Fixed Cost </w:t>
            </w:r>
          </w:p>
          <w:p w14:paraId="19E9F2E4" w14:textId="0E57F8EA" w:rsidR="00A81903" w:rsidRPr="006940C2" w:rsidRDefault="00A81903" w:rsidP="0016367D">
            <w:pPr>
              <w:jc w:val="center"/>
              <w:rPr>
                <w:rFonts w:ascii="Arial" w:hAnsi="Arial" w:cs="Arial"/>
                <w:b/>
                <w:bCs/>
                <w:sz w:val="20"/>
                <w:szCs w:val="20"/>
              </w:rPr>
            </w:pPr>
          </w:p>
        </w:tc>
      </w:tr>
      <w:tr w:rsidR="00A81903" w:rsidRPr="006940C2" w14:paraId="6EC35B35" w14:textId="77777777" w:rsidTr="0016367D">
        <w:tc>
          <w:tcPr>
            <w:tcW w:w="4697" w:type="dxa"/>
            <w:shd w:val="clear" w:color="auto" w:fill="FFFFFF" w:themeFill="background1"/>
          </w:tcPr>
          <w:p w14:paraId="11128B7D" w14:textId="77777777" w:rsidR="00A81903" w:rsidRPr="000839B7" w:rsidRDefault="00A81903" w:rsidP="0016367D">
            <w:pPr>
              <w:pStyle w:val="ListParagraph"/>
              <w:numPr>
                <w:ilvl w:val="0"/>
                <w:numId w:val="3"/>
              </w:numPr>
              <w:ind w:left="330"/>
              <w:rPr>
                <w:rFonts w:ascii="Arial" w:hAnsi="Arial" w:cs="Arial"/>
                <w:b/>
                <w:bCs/>
                <w:sz w:val="20"/>
                <w:szCs w:val="20"/>
              </w:rPr>
            </w:pPr>
            <w:r w:rsidRPr="000839B7">
              <w:rPr>
                <w:rFonts w:ascii="Arial" w:hAnsi="Arial" w:cs="Arial"/>
                <w:sz w:val="20"/>
                <w:szCs w:val="20"/>
              </w:rPr>
              <w:t xml:space="preserve">Task I: SWOT Analysis of Existing Environment </w:t>
            </w:r>
          </w:p>
          <w:p w14:paraId="0F7E0651" w14:textId="77777777" w:rsidR="00A81903" w:rsidRPr="000839B7" w:rsidRDefault="00A81903" w:rsidP="0016367D">
            <w:pPr>
              <w:pStyle w:val="ListParagraph"/>
              <w:ind w:left="330"/>
              <w:rPr>
                <w:rFonts w:ascii="Arial" w:hAnsi="Arial" w:cs="Arial"/>
                <w:b/>
                <w:bCs/>
                <w:sz w:val="20"/>
                <w:szCs w:val="20"/>
              </w:rPr>
            </w:pPr>
            <w:r w:rsidRPr="000839B7">
              <w:rPr>
                <w:rFonts w:ascii="Arial" w:hAnsi="Arial" w:cs="Arial"/>
                <w:sz w:val="20"/>
                <w:szCs w:val="20"/>
              </w:rPr>
              <w:t>(RFP Section V.D.1)</w:t>
            </w:r>
          </w:p>
        </w:tc>
        <w:tc>
          <w:tcPr>
            <w:tcW w:w="4653" w:type="dxa"/>
          </w:tcPr>
          <w:p w14:paraId="515CC376" w14:textId="7145C214" w:rsidR="00A81903" w:rsidRPr="006940C2" w:rsidRDefault="00A81903" w:rsidP="0016367D">
            <w:pPr>
              <w:rPr>
                <w:rFonts w:ascii="Arial" w:hAnsi="Arial" w:cs="Arial"/>
                <w:sz w:val="20"/>
                <w:szCs w:val="20"/>
              </w:rPr>
            </w:pPr>
            <w:r w:rsidRPr="006940C2">
              <w:rPr>
                <w:rFonts w:ascii="Arial" w:hAnsi="Arial" w:cs="Arial"/>
                <w:sz w:val="20"/>
                <w:szCs w:val="20"/>
              </w:rPr>
              <w:t>$</w:t>
            </w:r>
            <w:r>
              <w:rPr>
                <w:rFonts w:ascii="Arial" w:hAnsi="Arial" w:cs="Arial"/>
                <w:sz w:val="20"/>
                <w:szCs w:val="20"/>
              </w:rPr>
              <w:t xml:space="preserve"> </w:t>
            </w:r>
          </w:p>
        </w:tc>
      </w:tr>
      <w:tr w:rsidR="00A81903" w:rsidRPr="006940C2" w14:paraId="41519E1C" w14:textId="77777777" w:rsidTr="0016367D">
        <w:tc>
          <w:tcPr>
            <w:tcW w:w="4697" w:type="dxa"/>
            <w:shd w:val="clear" w:color="auto" w:fill="FFFFFF" w:themeFill="background1"/>
          </w:tcPr>
          <w:p w14:paraId="578EFC2F" w14:textId="77777777" w:rsidR="00A81903" w:rsidRPr="000839B7" w:rsidRDefault="00A81903" w:rsidP="0016367D">
            <w:pPr>
              <w:pStyle w:val="ListParagraph"/>
              <w:numPr>
                <w:ilvl w:val="0"/>
                <w:numId w:val="3"/>
              </w:numPr>
              <w:ind w:left="330"/>
              <w:rPr>
                <w:rFonts w:ascii="Arial" w:hAnsi="Arial" w:cs="Arial"/>
                <w:b/>
                <w:bCs/>
                <w:sz w:val="20"/>
                <w:szCs w:val="20"/>
              </w:rPr>
            </w:pPr>
            <w:r w:rsidRPr="000839B7">
              <w:rPr>
                <w:rFonts w:ascii="Arial" w:hAnsi="Arial" w:cs="Arial"/>
                <w:sz w:val="20"/>
                <w:szCs w:val="20"/>
              </w:rPr>
              <w:t xml:space="preserve">Task II: Data Collection and Analysis </w:t>
            </w:r>
          </w:p>
          <w:p w14:paraId="236D81B3" w14:textId="77777777" w:rsidR="00A81903" w:rsidRPr="000839B7" w:rsidRDefault="00A81903" w:rsidP="0016367D">
            <w:pPr>
              <w:pStyle w:val="ListParagraph"/>
              <w:ind w:left="330"/>
              <w:rPr>
                <w:rFonts w:ascii="Arial" w:hAnsi="Arial" w:cs="Arial"/>
                <w:sz w:val="20"/>
                <w:szCs w:val="20"/>
              </w:rPr>
            </w:pPr>
            <w:r w:rsidRPr="000839B7">
              <w:rPr>
                <w:rFonts w:ascii="Arial" w:hAnsi="Arial" w:cs="Arial"/>
                <w:sz w:val="20"/>
                <w:szCs w:val="20"/>
              </w:rPr>
              <w:t>(RFP Section V.D.2)</w:t>
            </w:r>
          </w:p>
        </w:tc>
        <w:tc>
          <w:tcPr>
            <w:tcW w:w="4653" w:type="dxa"/>
          </w:tcPr>
          <w:p w14:paraId="3B1575B6" w14:textId="77777777" w:rsidR="00A81903" w:rsidRPr="006940C2" w:rsidRDefault="00A81903" w:rsidP="0016367D">
            <w:pPr>
              <w:rPr>
                <w:rFonts w:ascii="Arial" w:hAnsi="Arial" w:cs="Arial"/>
                <w:sz w:val="20"/>
                <w:szCs w:val="20"/>
              </w:rPr>
            </w:pPr>
            <w:r w:rsidRPr="006940C2">
              <w:rPr>
                <w:rFonts w:ascii="Arial" w:hAnsi="Arial" w:cs="Arial"/>
                <w:sz w:val="20"/>
                <w:szCs w:val="20"/>
              </w:rPr>
              <w:t>$</w:t>
            </w:r>
          </w:p>
        </w:tc>
      </w:tr>
      <w:tr w:rsidR="00A81903" w:rsidRPr="006940C2" w14:paraId="60FE3191" w14:textId="77777777" w:rsidTr="0016367D">
        <w:tc>
          <w:tcPr>
            <w:tcW w:w="4697" w:type="dxa"/>
            <w:shd w:val="clear" w:color="auto" w:fill="FFFFFF" w:themeFill="background1"/>
          </w:tcPr>
          <w:p w14:paraId="732B6D96" w14:textId="77777777" w:rsidR="00A81903" w:rsidRPr="000839B7" w:rsidRDefault="00A81903" w:rsidP="0016367D">
            <w:pPr>
              <w:pStyle w:val="ListParagraph"/>
              <w:numPr>
                <w:ilvl w:val="0"/>
                <w:numId w:val="3"/>
              </w:numPr>
              <w:ind w:left="330"/>
              <w:rPr>
                <w:rFonts w:ascii="Arial" w:hAnsi="Arial" w:cs="Arial"/>
                <w:sz w:val="20"/>
                <w:szCs w:val="20"/>
              </w:rPr>
            </w:pPr>
            <w:r w:rsidRPr="000839B7">
              <w:rPr>
                <w:rFonts w:ascii="Arial" w:hAnsi="Arial" w:cs="Arial"/>
                <w:sz w:val="20"/>
                <w:szCs w:val="20"/>
              </w:rPr>
              <w:t>Task III: Stakeholder Management</w:t>
            </w:r>
          </w:p>
          <w:p w14:paraId="64181664" w14:textId="77777777" w:rsidR="00A81903" w:rsidRPr="000839B7" w:rsidRDefault="00A81903" w:rsidP="0016367D">
            <w:pPr>
              <w:pStyle w:val="ListParagraph"/>
              <w:ind w:left="330"/>
              <w:rPr>
                <w:rFonts w:ascii="Arial" w:hAnsi="Arial" w:cs="Arial"/>
                <w:sz w:val="20"/>
                <w:szCs w:val="20"/>
              </w:rPr>
            </w:pPr>
            <w:r w:rsidRPr="000839B7">
              <w:rPr>
                <w:rFonts w:ascii="Arial" w:hAnsi="Arial" w:cs="Arial"/>
                <w:sz w:val="20"/>
                <w:szCs w:val="20"/>
              </w:rPr>
              <w:t>(RFP Section V.D.3)</w:t>
            </w:r>
          </w:p>
        </w:tc>
        <w:tc>
          <w:tcPr>
            <w:tcW w:w="4653" w:type="dxa"/>
          </w:tcPr>
          <w:p w14:paraId="0B1FE0C2" w14:textId="77777777" w:rsidR="00A81903" w:rsidRPr="006940C2" w:rsidRDefault="00A81903" w:rsidP="0016367D">
            <w:pPr>
              <w:rPr>
                <w:rFonts w:ascii="Arial" w:hAnsi="Arial" w:cs="Arial"/>
                <w:sz w:val="20"/>
                <w:szCs w:val="20"/>
              </w:rPr>
            </w:pPr>
            <w:r>
              <w:rPr>
                <w:rFonts w:ascii="Arial" w:hAnsi="Arial" w:cs="Arial"/>
                <w:sz w:val="20"/>
                <w:szCs w:val="20"/>
              </w:rPr>
              <w:t>$</w:t>
            </w:r>
          </w:p>
        </w:tc>
      </w:tr>
      <w:tr w:rsidR="00A81903" w:rsidRPr="006940C2" w14:paraId="2CF8DD2C" w14:textId="77777777" w:rsidTr="0016367D">
        <w:tc>
          <w:tcPr>
            <w:tcW w:w="4697" w:type="dxa"/>
            <w:shd w:val="clear" w:color="auto" w:fill="FFFFFF" w:themeFill="background1"/>
          </w:tcPr>
          <w:p w14:paraId="12C05F45" w14:textId="77777777" w:rsidR="00A81903" w:rsidRPr="000839B7" w:rsidRDefault="00A81903" w:rsidP="0016367D">
            <w:pPr>
              <w:pStyle w:val="ListParagraph"/>
              <w:numPr>
                <w:ilvl w:val="0"/>
                <w:numId w:val="3"/>
              </w:numPr>
              <w:ind w:left="330"/>
              <w:rPr>
                <w:rFonts w:ascii="Arial" w:hAnsi="Arial" w:cs="Arial"/>
                <w:sz w:val="20"/>
                <w:szCs w:val="20"/>
              </w:rPr>
            </w:pPr>
            <w:r w:rsidRPr="000839B7">
              <w:rPr>
                <w:rFonts w:ascii="Arial" w:hAnsi="Arial" w:cs="Arial"/>
                <w:sz w:val="20"/>
                <w:szCs w:val="20"/>
              </w:rPr>
              <w:t>Task IV: Identification of Critical Infrastructure</w:t>
            </w:r>
          </w:p>
          <w:p w14:paraId="79139A80" w14:textId="77777777" w:rsidR="00A81903" w:rsidRPr="000839B7" w:rsidRDefault="00A81903" w:rsidP="0016367D">
            <w:pPr>
              <w:pStyle w:val="ListParagraph"/>
              <w:ind w:left="330"/>
              <w:rPr>
                <w:rFonts w:ascii="Arial" w:hAnsi="Arial" w:cs="Arial"/>
                <w:sz w:val="20"/>
                <w:szCs w:val="20"/>
              </w:rPr>
            </w:pPr>
            <w:r w:rsidRPr="000839B7">
              <w:rPr>
                <w:rFonts w:ascii="Arial" w:hAnsi="Arial" w:cs="Arial"/>
                <w:sz w:val="20"/>
                <w:szCs w:val="20"/>
              </w:rPr>
              <w:t>(RFP Section V.D.4)</w:t>
            </w:r>
          </w:p>
        </w:tc>
        <w:tc>
          <w:tcPr>
            <w:tcW w:w="4653" w:type="dxa"/>
          </w:tcPr>
          <w:p w14:paraId="001B28CC" w14:textId="77777777" w:rsidR="00A81903" w:rsidRPr="006940C2" w:rsidRDefault="00A81903" w:rsidP="0016367D">
            <w:pPr>
              <w:rPr>
                <w:rFonts w:ascii="Arial" w:hAnsi="Arial" w:cs="Arial"/>
                <w:sz w:val="20"/>
                <w:szCs w:val="20"/>
              </w:rPr>
            </w:pPr>
            <w:r>
              <w:rPr>
                <w:rFonts w:ascii="Arial" w:hAnsi="Arial" w:cs="Arial"/>
                <w:sz w:val="20"/>
                <w:szCs w:val="20"/>
              </w:rPr>
              <w:t>$</w:t>
            </w:r>
          </w:p>
        </w:tc>
      </w:tr>
      <w:tr w:rsidR="00A81903" w:rsidRPr="006940C2" w14:paraId="1769E7EC" w14:textId="77777777" w:rsidTr="0016367D">
        <w:tc>
          <w:tcPr>
            <w:tcW w:w="4697" w:type="dxa"/>
            <w:shd w:val="clear" w:color="auto" w:fill="FFFFFF" w:themeFill="background1"/>
          </w:tcPr>
          <w:p w14:paraId="6249AA44" w14:textId="77777777" w:rsidR="00A81903" w:rsidRPr="000839B7" w:rsidRDefault="00A81903" w:rsidP="0016367D">
            <w:pPr>
              <w:pStyle w:val="ListParagraph"/>
              <w:numPr>
                <w:ilvl w:val="0"/>
                <w:numId w:val="3"/>
              </w:numPr>
              <w:ind w:left="330"/>
              <w:rPr>
                <w:rFonts w:ascii="Arial" w:hAnsi="Arial" w:cs="Arial"/>
                <w:sz w:val="20"/>
                <w:szCs w:val="20"/>
              </w:rPr>
            </w:pPr>
            <w:r w:rsidRPr="000839B7">
              <w:rPr>
                <w:rFonts w:ascii="Arial" w:hAnsi="Arial" w:cs="Arial"/>
                <w:sz w:val="20"/>
                <w:szCs w:val="20"/>
              </w:rPr>
              <w:t>Task V: Advocacy and Marketing</w:t>
            </w:r>
          </w:p>
          <w:p w14:paraId="3F15CD4B" w14:textId="77777777" w:rsidR="00A81903" w:rsidRPr="000839B7" w:rsidRDefault="00A81903" w:rsidP="0016367D">
            <w:pPr>
              <w:pStyle w:val="ListParagraph"/>
              <w:ind w:left="330"/>
              <w:rPr>
                <w:rFonts w:ascii="Arial" w:hAnsi="Arial" w:cs="Arial"/>
                <w:sz w:val="20"/>
                <w:szCs w:val="20"/>
              </w:rPr>
            </w:pPr>
            <w:r w:rsidRPr="000839B7">
              <w:rPr>
                <w:rFonts w:ascii="Arial" w:hAnsi="Arial" w:cs="Arial"/>
                <w:sz w:val="20"/>
                <w:szCs w:val="20"/>
              </w:rPr>
              <w:t>(RFP Section V.D.5)</w:t>
            </w:r>
          </w:p>
        </w:tc>
        <w:tc>
          <w:tcPr>
            <w:tcW w:w="4653" w:type="dxa"/>
          </w:tcPr>
          <w:p w14:paraId="427180E0" w14:textId="77777777" w:rsidR="00A81903" w:rsidRPr="006940C2" w:rsidRDefault="00A81903" w:rsidP="0016367D">
            <w:pPr>
              <w:rPr>
                <w:rFonts w:ascii="Arial" w:hAnsi="Arial" w:cs="Arial"/>
                <w:sz w:val="20"/>
                <w:szCs w:val="20"/>
              </w:rPr>
            </w:pPr>
            <w:r>
              <w:rPr>
                <w:rFonts w:ascii="Arial" w:hAnsi="Arial" w:cs="Arial"/>
                <w:sz w:val="20"/>
                <w:szCs w:val="20"/>
              </w:rPr>
              <w:t>$</w:t>
            </w:r>
          </w:p>
        </w:tc>
      </w:tr>
    </w:tbl>
    <w:p w14:paraId="069E6B32" w14:textId="77777777" w:rsidR="0016367D" w:rsidRDefault="0016367D" w:rsidP="00A81903">
      <w:pPr>
        <w:spacing w:after="0" w:line="240" w:lineRule="auto"/>
        <w:jc w:val="both"/>
        <w:rPr>
          <w:rFonts w:ascii="Arial" w:hAnsi="Arial" w:cs="Arial"/>
          <w:sz w:val="18"/>
          <w:szCs w:val="18"/>
        </w:rPr>
      </w:pPr>
    </w:p>
    <w:p w14:paraId="6EA923A9" w14:textId="77777777" w:rsidR="0016367D" w:rsidRDefault="0016367D" w:rsidP="00A81903">
      <w:pPr>
        <w:spacing w:after="0" w:line="240" w:lineRule="auto"/>
        <w:jc w:val="both"/>
        <w:rPr>
          <w:rFonts w:ascii="Arial" w:hAnsi="Arial" w:cs="Arial"/>
          <w:sz w:val="18"/>
          <w:szCs w:val="18"/>
        </w:rPr>
      </w:pPr>
    </w:p>
    <w:p w14:paraId="4891EB1D" w14:textId="06831AD5" w:rsidR="00A81903" w:rsidRDefault="00E138CA" w:rsidP="00A81903">
      <w:pPr>
        <w:spacing w:after="0" w:line="240" w:lineRule="auto"/>
        <w:jc w:val="both"/>
        <w:rPr>
          <w:rFonts w:ascii="Arial" w:hAnsi="Arial" w:cs="Arial"/>
          <w:sz w:val="18"/>
          <w:szCs w:val="18"/>
        </w:rPr>
      </w:pPr>
      <w:r w:rsidRPr="004A1BFC">
        <w:rPr>
          <w:rFonts w:ascii="Arial" w:hAnsi="Arial" w:cs="Arial"/>
          <w:sz w:val="18"/>
          <w:szCs w:val="18"/>
        </w:rPr>
        <w:t>Bidder</w:t>
      </w:r>
      <w:r w:rsidR="00B70301" w:rsidRPr="004A1BFC">
        <w:rPr>
          <w:rFonts w:ascii="Arial" w:hAnsi="Arial" w:cs="Arial"/>
          <w:sz w:val="18"/>
          <w:szCs w:val="18"/>
        </w:rPr>
        <w:t xml:space="preserve"> </w:t>
      </w:r>
      <w:r w:rsidR="000839B7">
        <w:rPr>
          <w:rFonts w:ascii="Arial" w:hAnsi="Arial" w:cs="Arial"/>
          <w:sz w:val="18"/>
          <w:szCs w:val="18"/>
        </w:rPr>
        <w:t>should</w:t>
      </w:r>
      <w:r w:rsidR="00B70301" w:rsidRPr="004A1BFC">
        <w:rPr>
          <w:rFonts w:ascii="Arial" w:hAnsi="Arial" w:cs="Arial"/>
          <w:sz w:val="18"/>
          <w:szCs w:val="18"/>
        </w:rPr>
        <w:t xml:space="preserve"> complete the following </w:t>
      </w:r>
      <w:r w:rsidR="004C0067">
        <w:rPr>
          <w:rFonts w:ascii="Arial" w:hAnsi="Arial" w:cs="Arial"/>
          <w:sz w:val="18"/>
          <w:szCs w:val="18"/>
        </w:rPr>
        <w:t xml:space="preserve">table. </w:t>
      </w:r>
      <w:r w:rsidR="00B70301" w:rsidRPr="004A1BFC">
        <w:rPr>
          <w:rFonts w:ascii="Arial" w:hAnsi="Arial" w:cs="Arial"/>
          <w:sz w:val="18"/>
          <w:szCs w:val="18"/>
        </w:rPr>
        <w:t xml:space="preserve">This </w:t>
      </w:r>
      <w:r w:rsidR="004C0067">
        <w:rPr>
          <w:rFonts w:ascii="Arial" w:hAnsi="Arial" w:cs="Arial"/>
          <w:sz w:val="18"/>
          <w:szCs w:val="18"/>
        </w:rPr>
        <w:t>section</w:t>
      </w:r>
      <w:r w:rsidR="00B70301" w:rsidRPr="004A1BFC">
        <w:rPr>
          <w:rFonts w:ascii="Arial" w:hAnsi="Arial" w:cs="Arial"/>
          <w:sz w:val="18"/>
          <w:szCs w:val="18"/>
        </w:rPr>
        <w:t xml:space="preserve"> </w:t>
      </w:r>
      <w:r w:rsidR="000839B7">
        <w:rPr>
          <w:rFonts w:ascii="Arial" w:hAnsi="Arial" w:cs="Arial"/>
          <w:sz w:val="18"/>
          <w:szCs w:val="18"/>
        </w:rPr>
        <w:t xml:space="preserve">should </w:t>
      </w:r>
      <w:r w:rsidR="00B70301" w:rsidRPr="004A1BFC">
        <w:rPr>
          <w:rFonts w:ascii="Arial" w:hAnsi="Arial" w:cs="Arial"/>
          <w:sz w:val="18"/>
          <w:szCs w:val="18"/>
        </w:rPr>
        <w:t xml:space="preserve">include hourly rates </w:t>
      </w:r>
      <w:bookmarkStart w:id="0" w:name="_Hlk142660832"/>
      <w:r w:rsidR="00B70301" w:rsidRPr="004A1BFC">
        <w:rPr>
          <w:rFonts w:ascii="Arial" w:hAnsi="Arial" w:cs="Arial"/>
          <w:sz w:val="18"/>
          <w:szCs w:val="18"/>
        </w:rPr>
        <w:t>for</w:t>
      </w:r>
      <w:r w:rsidR="000839B7">
        <w:rPr>
          <w:rFonts w:ascii="Arial" w:hAnsi="Arial" w:cs="Arial"/>
          <w:sz w:val="18"/>
          <w:szCs w:val="18"/>
        </w:rPr>
        <w:t xml:space="preserve"> additional</w:t>
      </w:r>
      <w:r w:rsidR="00B70301" w:rsidRPr="004A1BFC">
        <w:rPr>
          <w:rFonts w:ascii="Arial" w:hAnsi="Arial" w:cs="Arial"/>
          <w:sz w:val="18"/>
          <w:szCs w:val="18"/>
        </w:rPr>
        <w:t xml:space="preserve"> </w:t>
      </w:r>
      <w:r w:rsidR="0045479D" w:rsidRPr="004A1BFC">
        <w:rPr>
          <w:rFonts w:ascii="Arial" w:hAnsi="Arial" w:cs="Arial"/>
          <w:sz w:val="18"/>
          <w:szCs w:val="18"/>
        </w:rPr>
        <w:t>services</w:t>
      </w:r>
      <w:r w:rsidR="00B70301" w:rsidRPr="004A1BFC">
        <w:rPr>
          <w:rFonts w:ascii="Arial" w:hAnsi="Arial" w:cs="Arial"/>
          <w:sz w:val="18"/>
          <w:szCs w:val="18"/>
        </w:rPr>
        <w:t xml:space="preserve"> </w:t>
      </w:r>
      <w:r w:rsidR="000839B7">
        <w:rPr>
          <w:rFonts w:ascii="Arial" w:hAnsi="Arial" w:cs="Arial"/>
          <w:sz w:val="18"/>
          <w:szCs w:val="18"/>
        </w:rPr>
        <w:t xml:space="preserve">during the term of the contract that are in addition to the services required to meet each deliverable listed above. </w:t>
      </w:r>
      <w:bookmarkEnd w:id="0"/>
      <w:r w:rsidR="0045479D" w:rsidRPr="004A1BFC">
        <w:rPr>
          <w:rFonts w:ascii="Arial" w:hAnsi="Arial" w:cs="Arial"/>
          <w:sz w:val="18"/>
          <w:szCs w:val="18"/>
        </w:rPr>
        <w:t>Hourly rates</w:t>
      </w:r>
      <w:r w:rsidR="00B70301" w:rsidRPr="004A1BFC">
        <w:rPr>
          <w:rFonts w:ascii="Arial" w:hAnsi="Arial" w:cs="Arial"/>
          <w:sz w:val="18"/>
          <w:szCs w:val="18"/>
        </w:rPr>
        <w:t xml:space="preserve"> provided will be fixed for the </w:t>
      </w:r>
      <w:r w:rsidR="000839B7">
        <w:rPr>
          <w:rFonts w:ascii="Arial" w:hAnsi="Arial" w:cs="Arial"/>
          <w:sz w:val="18"/>
          <w:szCs w:val="18"/>
        </w:rPr>
        <w:t>initial term of the contract</w:t>
      </w:r>
      <w:r w:rsidR="00B70301" w:rsidRPr="004A1BFC">
        <w:rPr>
          <w:rFonts w:ascii="Arial" w:hAnsi="Arial" w:cs="Arial"/>
          <w:sz w:val="18"/>
          <w:szCs w:val="18"/>
        </w:rPr>
        <w:t>.</w:t>
      </w:r>
      <w:r w:rsidR="00047722" w:rsidRPr="004A1BFC">
        <w:rPr>
          <w:rFonts w:ascii="Arial" w:hAnsi="Arial" w:cs="Arial"/>
          <w:sz w:val="18"/>
          <w:szCs w:val="18"/>
        </w:rPr>
        <w:t xml:space="preserve"> </w:t>
      </w:r>
    </w:p>
    <w:p w14:paraId="0694F009" w14:textId="77777777" w:rsidR="00A81903" w:rsidRDefault="00A81903" w:rsidP="00A81903">
      <w:pPr>
        <w:spacing w:after="0" w:line="240" w:lineRule="auto"/>
        <w:jc w:val="both"/>
        <w:rPr>
          <w:rFonts w:ascii="Arial" w:hAnsi="Arial" w:cs="Arial"/>
          <w:sz w:val="18"/>
          <w:szCs w:val="18"/>
        </w:rPr>
      </w:pPr>
    </w:p>
    <w:p w14:paraId="4783924C" w14:textId="20F588FC" w:rsidR="00186616" w:rsidRDefault="00C527D3" w:rsidP="00A81903">
      <w:pPr>
        <w:spacing w:after="0" w:line="240" w:lineRule="auto"/>
        <w:jc w:val="both"/>
        <w:rPr>
          <w:rFonts w:ascii="Arial" w:hAnsi="Arial" w:cs="Arial"/>
          <w:sz w:val="18"/>
          <w:szCs w:val="18"/>
        </w:rPr>
      </w:pPr>
      <w:r w:rsidRPr="004A1BFC">
        <w:rPr>
          <w:rFonts w:ascii="Arial" w:hAnsi="Arial" w:cs="Arial"/>
          <w:sz w:val="18"/>
          <w:szCs w:val="18"/>
        </w:rPr>
        <w:t xml:space="preserve">These services are not guaranteed and would be used on an as needed basis. </w:t>
      </w:r>
      <w:r w:rsidR="000839B7">
        <w:rPr>
          <w:rFonts w:ascii="Arial" w:hAnsi="Arial" w:cs="Arial"/>
          <w:sz w:val="18"/>
          <w:szCs w:val="18"/>
        </w:rPr>
        <w:t>Bidder should identify the service to be provided, the title/job role for the individual and/or company performing the service (if applicable), and the hourly rate for the identified service. Bidder may add additional rows to the table as necessary for each additional service that may be provided.</w:t>
      </w:r>
      <w:r w:rsidR="00B70301" w:rsidRPr="004A1BFC">
        <w:rPr>
          <w:rFonts w:ascii="Arial" w:hAnsi="Arial" w:cs="Arial"/>
          <w:sz w:val="18"/>
          <w:szCs w:val="18"/>
        </w:rPr>
        <w:t xml:space="preserve"> </w:t>
      </w:r>
    </w:p>
    <w:p w14:paraId="61E35C18" w14:textId="5DA96B3B" w:rsidR="00C92D4C" w:rsidRPr="004A1BFC" w:rsidRDefault="00B70301" w:rsidP="00C92D4C">
      <w:pPr>
        <w:spacing w:after="0" w:line="240" w:lineRule="auto"/>
        <w:rPr>
          <w:rFonts w:ascii="Arial" w:hAnsi="Arial" w:cs="Arial"/>
          <w:sz w:val="18"/>
          <w:szCs w:val="18"/>
        </w:rPr>
      </w:pPr>
      <w:r w:rsidRPr="004A1BFC">
        <w:rPr>
          <w:rFonts w:ascii="Arial" w:hAnsi="Arial" w:cs="Arial"/>
          <w:sz w:val="18"/>
          <w:szCs w:val="18"/>
        </w:rPr>
        <w:t xml:space="preserve">  </w:t>
      </w:r>
    </w:p>
    <w:tbl>
      <w:tblPr>
        <w:tblStyle w:val="TableGrid"/>
        <w:tblW w:w="0" w:type="auto"/>
        <w:jc w:val="center"/>
        <w:tblLook w:val="04A0" w:firstRow="1" w:lastRow="0" w:firstColumn="1" w:lastColumn="0" w:noHBand="0" w:noVBand="1"/>
      </w:tblPr>
      <w:tblGrid>
        <w:gridCol w:w="3286"/>
        <w:gridCol w:w="3407"/>
        <w:gridCol w:w="2657"/>
      </w:tblGrid>
      <w:tr w:rsidR="000839B7" w:rsidRPr="00C92D4C" w14:paraId="739D1EB2" w14:textId="77777777" w:rsidTr="0016367D">
        <w:trPr>
          <w:trHeight w:val="440"/>
          <w:jc w:val="center"/>
        </w:trPr>
        <w:tc>
          <w:tcPr>
            <w:tcW w:w="10710" w:type="dxa"/>
            <w:gridSpan w:val="3"/>
            <w:shd w:val="clear" w:color="auto" w:fill="AEAAAA" w:themeFill="background2" w:themeFillShade="BF"/>
          </w:tcPr>
          <w:p w14:paraId="4B4D680A" w14:textId="61E782AF" w:rsidR="000839B7" w:rsidRDefault="000839B7" w:rsidP="004A1BFC">
            <w:pPr>
              <w:jc w:val="center"/>
              <w:rPr>
                <w:rFonts w:ascii="Arial" w:hAnsi="Arial" w:cs="Arial"/>
                <w:b/>
                <w:bCs/>
                <w:sz w:val="20"/>
                <w:szCs w:val="20"/>
              </w:rPr>
            </w:pPr>
            <w:r>
              <w:rPr>
                <w:rFonts w:ascii="Arial" w:hAnsi="Arial" w:cs="Arial"/>
                <w:b/>
                <w:bCs/>
                <w:sz w:val="20"/>
                <w:szCs w:val="20"/>
              </w:rPr>
              <w:t>Optional</w:t>
            </w:r>
            <w:r w:rsidR="002421AD">
              <w:rPr>
                <w:rFonts w:ascii="Arial" w:hAnsi="Arial" w:cs="Arial"/>
                <w:b/>
                <w:bCs/>
                <w:sz w:val="20"/>
                <w:szCs w:val="20"/>
              </w:rPr>
              <w:t xml:space="preserve"> Additional Services</w:t>
            </w:r>
            <w:r>
              <w:rPr>
                <w:rFonts w:ascii="Arial" w:hAnsi="Arial" w:cs="Arial"/>
                <w:b/>
                <w:bCs/>
                <w:sz w:val="20"/>
                <w:szCs w:val="20"/>
              </w:rPr>
              <w:t xml:space="preserve"> Hourly Rates</w:t>
            </w:r>
          </w:p>
        </w:tc>
      </w:tr>
      <w:tr w:rsidR="000839B7" w:rsidRPr="00C92D4C" w14:paraId="01EBE25B" w14:textId="7FBE19C2" w:rsidTr="0016367D">
        <w:trPr>
          <w:trHeight w:val="377"/>
          <w:jc w:val="center"/>
        </w:trPr>
        <w:tc>
          <w:tcPr>
            <w:tcW w:w="3775" w:type="dxa"/>
            <w:shd w:val="clear" w:color="auto" w:fill="E7E6E6" w:themeFill="background2"/>
          </w:tcPr>
          <w:p w14:paraId="04B725E6" w14:textId="6DD9D818" w:rsidR="000839B7" w:rsidRPr="00C92D4C" w:rsidRDefault="000839B7" w:rsidP="00A81903">
            <w:pPr>
              <w:jc w:val="center"/>
              <w:rPr>
                <w:rFonts w:ascii="Arial" w:hAnsi="Arial" w:cs="Arial"/>
                <w:b/>
                <w:bCs/>
                <w:sz w:val="20"/>
                <w:szCs w:val="20"/>
              </w:rPr>
            </w:pPr>
            <w:r w:rsidRPr="00C92D4C">
              <w:rPr>
                <w:rFonts w:ascii="Arial" w:hAnsi="Arial" w:cs="Arial"/>
                <w:b/>
                <w:bCs/>
                <w:sz w:val="20"/>
                <w:szCs w:val="20"/>
              </w:rPr>
              <w:t>Service</w:t>
            </w:r>
            <w:r>
              <w:rPr>
                <w:rFonts w:ascii="Arial" w:hAnsi="Arial" w:cs="Arial"/>
                <w:b/>
                <w:bCs/>
                <w:sz w:val="20"/>
                <w:szCs w:val="20"/>
              </w:rPr>
              <w:t xml:space="preserve"> Provided</w:t>
            </w:r>
          </w:p>
        </w:tc>
        <w:tc>
          <w:tcPr>
            <w:tcW w:w="3880" w:type="dxa"/>
            <w:shd w:val="clear" w:color="auto" w:fill="E7E6E6" w:themeFill="background2"/>
          </w:tcPr>
          <w:p w14:paraId="0135A447" w14:textId="3A42B1B0" w:rsidR="000839B7" w:rsidRPr="00C92D4C" w:rsidRDefault="000839B7" w:rsidP="00A81903">
            <w:pPr>
              <w:jc w:val="center"/>
              <w:rPr>
                <w:rFonts w:ascii="Arial" w:hAnsi="Arial" w:cs="Arial"/>
                <w:b/>
                <w:bCs/>
                <w:sz w:val="20"/>
                <w:szCs w:val="20"/>
              </w:rPr>
            </w:pPr>
            <w:r>
              <w:rPr>
                <w:rFonts w:ascii="Arial" w:hAnsi="Arial" w:cs="Arial"/>
                <w:b/>
                <w:bCs/>
                <w:sz w:val="20"/>
                <w:szCs w:val="20"/>
              </w:rPr>
              <w:t>Title (if applicable)</w:t>
            </w:r>
          </w:p>
        </w:tc>
        <w:tc>
          <w:tcPr>
            <w:tcW w:w="3055" w:type="dxa"/>
            <w:shd w:val="clear" w:color="auto" w:fill="E7E6E6" w:themeFill="background2"/>
          </w:tcPr>
          <w:p w14:paraId="649FF027" w14:textId="0BDA014D" w:rsidR="000839B7" w:rsidRPr="00C92D4C" w:rsidRDefault="000839B7" w:rsidP="004A1BFC">
            <w:pPr>
              <w:jc w:val="center"/>
              <w:rPr>
                <w:rFonts w:ascii="Arial" w:hAnsi="Arial" w:cs="Arial"/>
                <w:b/>
                <w:bCs/>
                <w:sz w:val="20"/>
                <w:szCs w:val="20"/>
              </w:rPr>
            </w:pPr>
            <w:r>
              <w:rPr>
                <w:rFonts w:ascii="Arial" w:hAnsi="Arial" w:cs="Arial"/>
                <w:b/>
                <w:bCs/>
                <w:sz w:val="20"/>
                <w:szCs w:val="20"/>
              </w:rPr>
              <w:t>Hourly Rate</w:t>
            </w:r>
          </w:p>
        </w:tc>
      </w:tr>
      <w:tr w:rsidR="000839B7" w:rsidRPr="00C92D4C" w14:paraId="61C038C8" w14:textId="3C545860" w:rsidTr="0016367D">
        <w:trPr>
          <w:trHeight w:val="323"/>
          <w:jc w:val="center"/>
        </w:trPr>
        <w:tc>
          <w:tcPr>
            <w:tcW w:w="3775" w:type="dxa"/>
          </w:tcPr>
          <w:p w14:paraId="3542668A" w14:textId="3AD2DEB1" w:rsidR="000839B7" w:rsidRPr="00C92D4C" w:rsidRDefault="000839B7" w:rsidP="00A81903">
            <w:pPr>
              <w:rPr>
                <w:rFonts w:ascii="Arial" w:hAnsi="Arial" w:cs="Arial"/>
                <w:sz w:val="20"/>
                <w:szCs w:val="20"/>
              </w:rPr>
            </w:pPr>
          </w:p>
        </w:tc>
        <w:tc>
          <w:tcPr>
            <w:tcW w:w="3880" w:type="dxa"/>
          </w:tcPr>
          <w:p w14:paraId="4F649BF7" w14:textId="6F1CF0E0" w:rsidR="000839B7" w:rsidRPr="00C92D4C" w:rsidRDefault="000839B7" w:rsidP="00A81903">
            <w:pPr>
              <w:rPr>
                <w:rFonts w:ascii="Arial" w:hAnsi="Arial" w:cs="Arial"/>
                <w:sz w:val="20"/>
                <w:szCs w:val="20"/>
              </w:rPr>
            </w:pPr>
          </w:p>
        </w:tc>
        <w:tc>
          <w:tcPr>
            <w:tcW w:w="3055" w:type="dxa"/>
          </w:tcPr>
          <w:p w14:paraId="4B3C8B33" w14:textId="5E58E343" w:rsidR="000839B7" w:rsidRPr="00C92D4C" w:rsidRDefault="000839B7" w:rsidP="00A81903">
            <w:pPr>
              <w:rPr>
                <w:rFonts w:ascii="Arial" w:hAnsi="Arial" w:cs="Arial"/>
                <w:sz w:val="20"/>
                <w:szCs w:val="20"/>
              </w:rPr>
            </w:pPr>
            <w:r w:rsidRPr="00C92D4C">
              <w:rPr>
                <w:rFonts w:ascii="Arial" w:hAnsi="Arial" w:cs="Arial"/>
                <w:sz w:val="20"/>
                <w:szCs w:val="20"/>
              </w:rPr>
              <w:t>$</w:t>
            </w:r>
          </w:p>
        </w:tc>
      </w:tr>
      <w:tr w:rsidR="000839B7" w:rsidRPr="00C92D4C" w14:paraId="0D4D0706" w14:textId="77777777" w:rsidTr="0016367D">
        <w:trPr>
          <w:trHeight w:val="350"/>
          <w:jc w:val="center"/>
        </w:trPr>
        <w:tc>
          <w:tcPr>
            <w:tcW w:w="3775" w:type="dxa"/>
          </w:tcPr>
          <w:p w14:paraId="56A27D5F" w14:textId="77777777" w:rsidR="000839B7" w:rsidRPr="00C92D4C" w:rsidRDefault="000839B7" w:rsidP="00A81903">
            <w:pPr>
              <w:rPr>
                <w:rFonts w:ascii="Arial" w:hAnsi="Arial" w:cs="Arial"/>
                <w:sz w:val="20"/>
                <w:szCs w:val="20"/>
              </w:rPr>
            </w:pPr>
          </w:p>
        </w:tc>
        <w:tc>
          <w:tcPr>
            <w:tcW w:w="3880" w:type="dxa"/>
          </w:tcPr>
          <w:p w14:paraId="32B07C48" w14:textId="77777777" w:rsidR="000839B7" w:rsidRPr="00C92D4C" w:rsidRDefault="000839B7" w:rsidP="00A81903">
            <w:pPr>
              <w:rPr>
                <w:rFonts w:ascii="Arial" w:hAnsi="Arial" w:cs="Arial"/>
                <w:sz w:val="20"/>
                <w:szCs w:val="20"/>
              </w:rPr>
            </w:pPr>
          </w:p>
        </w:tc>
        <w:tc>
          <w:tcPr>
            <w:tcW w:w="3055" w:type="dxa"/>
          </w:tcPr>
          <w:p w14:paraId="379C96AC" w14:textId="77777777" w:rsidR="000839B7" w:rsidRPr="00C92D4C" w:rsidRDefault="000839B7" w:rsidP="00A81903">
            <w:pPr>
              <w:rPr>
                <w:rFonts w:ascii="Arial" w:hAnsi="Arial" w:cs="Arial"/>
                <w:sz w:val="20"/>
                <w:szCs w:val="20"/>
              </w:rPr>
            </w:pPr>
          </w:p>
        </w:tc>
      </w:tr>
      <w:tr w:rsidR="000839B7" w:rsidRPr="00C92D4C" w14:paraId="05608456" w14:textId="77777777" w:rsidTr="0016367D">
        <w:trPr>
          <w:trHeight w:val="350"/>
          <w:jc w:val="center"/>
        </w:trPr>
        <w:tc>
          <w:tcPr>
            <w:tcW w:w="3775" w:type="dxa"/>
          </w:tcPr>
          <w:p w14:paraId="31F7D1C7" w14:textId="77777777" w:rsidR="000839B7" w:rsidRPr="00C92D4C" w:rsidRDefault="000839B7" w:rsidP="00A81903">
            <w:pPr>
              <w:rPr>
                <w:rFonts w:ascii="Arial" w:hAnsi="Arial" w:cs="Arial"/>
                <w:sz w:val="20"/>
                <w:szCs w:val="20"/>
              </w:rPr>
            </w:pPr>
          </w:p>
        </w:tc>
        <w:tc>
          <w:tcPr>
            <w:tcW w:w="3880" w:type="dxa"/>
          </w:tcPr>
          <w:p w14:paraId="0B3793D1" w14:textId="77777777" w:rsidR="000839B7" w:rsidRPr="00C92D4C" w:rsidRDefault="000839B7" w:rsidP="00A81903">
            <w:pPr>
              <w:rPr>
                <w:rFonts w:ascii="Arial" w:hAnsi="Arial" w:cs="Arial"/>
                <w:sz w:val="20"/>
                <w:szCs w:val="20"/>
              </w:rPr>
            </w:pPr>
          </w:p>
        </w:tc>
        <w:tc>
          <w:tcPr>
            <w:tcW w:w="3055" w:type="dxa"/>
          </w:tcPr>
          <w:p w14:paraId="6E2E6834" w14:textId="77777777" w:rsidR="000839B7" w:rsidRPr="00C92D4C" w:rsidRDefault="000839B7" w:rsidP="00A81903">
            <w:pPr>
              <w:rPr>
                <w:rFonts w:ascii="Arial" w:hAnsi="Arial" w:cs="Arial"/>
                <w:sz w:val="20"/>
                <w:szCs w:val="20"/>
              </w:rPr>
            </w:pPr>
          </w:p>
        </w:tc>
      </w:tr>
      <w:tr w:rsidR="000839B7" w:rsidRPr="00C92D4C" w14:paraId="2F5CF4B4" w14:textId="77777777" w:rsidTr="0016367D">
        <w:trPr>
          <w:trHeight w:val="350"/>
          <w:jc w:val="center"/>
        </w:trPr>
        <w:tc>
          <w:tcPr>
            <w:tcW w:w="3775" w:type="dxa"/>
          </w:tcPr>
          <w:p w14:paraId="7B2DF200" w14:textId="77777777" w:rsidR="000839B7" w:rsidRPr="00C92D4C" w:rsidRDefault="000839B7" w:rsidP="00A81903">
            <w:pPr>
              <w:rPr>
                <w:rFonts w:ascii="Arial" w:hAnsi="Arial" w:cs="Arial"/>
                <w:sz w:val="20"/>
                <w:szCs w:val="20"/>
              </w:rPr>
            </w:pPr>
          </w:p>
        </w:tc>
        <w:tc>
          <w:tcPr>
            <w:tcW w:w="3880" w:type="dxa"/>
          </w:tcPr>
          <w:p w14:paraId="2CA9F465" w14:textId="77777777" w:rsidR="000839B7" w:rsidRPr="00C92D4C" w:rsidRDefault="000839B7" w:rsidP="00A81903">
            <w:pPr>
              <w:rPr>
                <w:rFonts w:ascii="Arial" w:hAnsi="Arial" w:cs="Arial"/>
                <w:sz w:val="20"/>
                <w:szCs w:val="20"/>
              </w:rPr>
            </w:pPr>
          </w:p>
        </w:tc>
        <w:tc>
          <w:tcPr>
            <w:tcW w:w="3055" w:type="dxa"/>
          </w:tcPr>
          <w:p w14:paraId="0F118D0D" w14:textId="77777777" w:rsidR="000839B7" w:rsidRPr="00C92D4C" w:rsidRDefault="000839B7" w:rsidP="00A81903">
            <w:pPr>
              <w:rPr>
                <w:rFonts w:ascii="Arial" w:hAnsi="Arial" w:cs="Arial"/>
                <w:sz w:val="20"/>
                <w:szCs w:val="20"/>
              </w:rPr>
            </w:pPr>
          </w:p>
        </w:tc>
      </w:tr>
    </w:tbl>
    <w:p w14:paraId="17A9CD2A" w14:textId="77777777" w:rsidR="0045479D" w:rsidRPr="00C92D4C" w:rsidRDefault="0045479D" w:rsidP="0045479D">
      <w:pPr>
        <w:spacing w:after="0" w:line="240" w:lineRule="auto"/>
        <w:rPr>
          <w:rFonts w:ascii="Arial" w:hAnsi="Arial" w:cs="Arial"/>
          <w:sz w:val="20"/>
          <w:szCs w:val="20"/>
        </w:rPr>
      </w:pPr>
    </w:p>
    <w:sectPr w:rsidR="0045479D" w:rsidRPr="00C92D4C" w:rsidSect="0016367D">
      <w:headerReference w:type="default" r:id="rId7"/>
      <w:footerReference w:type="default" r:id="rId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7EEC" w14:textId="77777777" w:rsidR="004B442B" w:rsidRDefault="004B442B" w:rsidP="00474D39">
      <w:pPr>
        <w:spacing w:after="0" w:line="240" w:lineRule="auto"/>
      </w:pPr>
      <w:r>
        <w:separator/>
      </w:r>
    </w:p>
  </w:endnote>
  <w:endnote w:type="continuationSeparator" w:id="0">
    <w:p w14:paraId="7EEC5D8B" w14:textId="77777777" w:rsidR="004B442B" w:rsidRDefault="004B442B" w:rsidP="0047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269018"/>
      <w:docPartObj>
        <w:docPartGallery w:val="Page Numbers (Bottom of Page)"/>
        <w:docPartUnique/>
      </w:docPartObj>
    </w:sdtPr>
    <w:sdtEndPr/>
    <w:sdtContent>
      <w:sdt>
        <w:sdtPr>
          <w:id w:val="1728636285"/>
          <w:docPartObj>
            <w:docPartGallery w:val="Page Numbers (Top of Page)"/>
            <w:docPartUnique/>
          </w:docPartObj>
        </w:sdtPr>
        <w:sdtEndPr/>
        <w:sdtContent>
          <w:p w14:paraId="34CE6E0D" w14:textId="0CF30F94" w:rsidR="00186616" w:rsidRDefault="0018661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DFA2FE" w14:textId="77777777" w:rsidR="00186616" w:rsidRDefault="00186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F8D28" w14:textId="77777777" w:rsidR="004B442B" w:rsidRDefault="004B442B" w:rsidP="00474D39">
      <w:pPr>
        <w:spacing w:after="0" w:line="240" w:lineRule="auto"/>
      </w:pPr>
      <w:r>
        <w:separator/>
      </w:r>
    </w:p>
  </w:footnote>
  <w:footnote w:type="continuationSeparator" w:id="0">
    <w:p w14:paraId="769D938E" w14:textId="77777777" w:rsidR="004B442B" w:rsidRDefault="004B442B" w:rsidP="00474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2F6C" w14:textId="77777777" w:rsidR="00474D39" w:rsidRDefault="00474D39" w:rsidP="00474D39">
    <w:pPr>
      <w:pStyle w:val="Header"/>
    </w:pPr>
  </w:p>
  <w:p w14:paraId="2D5EBAB5" w14:textId="77777777" w:rsidR="00474D39" w:rsidRDefault="00474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C86"/>
    <w:multiLevelType w:val="hybridMultilevel"/>
    <w:tmpl w:val="521C7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37648"/>
    <w:multiLevelType w:val="hybridMultilevel"/>
    <w:tmpl w:val="4238D37C"/>
    <w:lvl w:ilvl="0" w:tplc="DF0A3D9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9453A"/>
    <w:multiLevelType w:val="hybridMultilevel"/>
    <w:tmpl w:val="EB361FEA"/>
    <w:lvl w:ilvl="0" w:tplc="04090019">
      <w:start w:val="1"/>
      <w:numFmt w:val="lowerLetter"/>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469E6B61"/>
    <w:multiLevelType w:val="hybridMultilevel"/>
    <w:tmpl w:val="75A6B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EF55CC"/>
    <w:multiLevelType w:val="hybridMultilevel"/>
    <w:tmpl w:val="89003596"/>
    <w:lvl w:ilvl="0" w:tplc="05B2FF4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B8B2344"/>
    <w:multiLevelType w:val="hybridMultilevel"/>
    <w:tmpl w:val="316A2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744674">
    <w:abstractNumId w:val="5"/>
  </w:num>
  <w:num w:numId="2" w16cid:durableId="445202855">
    <w:abstractNumId w:val="3"/>
  </w:num>
  <w:num w:numId="3" w16cid:durableId="1913075635">
    <w:abstractNumId w:val="1"/>
  </w:num>
  <w:num w:numId="4" w16cid:durableId="309989158">
    <w:abstractNumId w:val="2"/>
  </w:num>
  <w:num w:numId="5" w16cid:durableId="860974805">
    <w:abstractNumId w:val="0"/>
  </w:num>
  <w:num w:numId="6" w16cid:durableId="307907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F67"/>
    <w:rsid w:val="00042892"/>
    <w:rsid w:val="00043BC1"/>
    <w:rsid w:val="00047722"/>
    <w:rsid w:val="000839B7"/>
    <w:rsid w:val="000D7321"/>
    <w:rsid w:val="000F1841"/>
    <w:rsid w:val="00124FCA"/>
    <w:rsid w:val="0013267F"/>
    <w:rsid w:val="0016367D"/>
    <w:rsid w:val="00172784"/>
    <w:rsid w:val="00183736"/>
    <w:rsid w:val="00186616"/>
    <w:rsid w:val="00187586"/>
    <w:rsid w:val="001A6847"/>
    <w:rsid w:val="001B65B5"/>
    <w:rsid w:val="001E19F4"/>
    <w:rsid w:val="002421AD"/>
    <w:rsid w:val="00295389"/>
    <w:rsid w:val="002A62FF"/>
    <w:rsid w:val="002A75B4"/>
    <w:rsid w:val="002A7CE8"/>
    <w:rsid w:val="002D4F2A"/>
    <w:rsid w:val="003212E2"/>
    <w:rsid w:val="003726F2"/>
    <w:rsid w:val="00394330"/>
    <w:rsid w:val="00394C1A"/>
    <w:rsid w:val="003F52F5"/>
    <w:rsid w:val="00414800"/>
    <w:rsid w:val="00422586"/>
    <w:rsid w:val="00451CE0"/>
    <w:rsid w:val="0045479D"/>
    <w:rsid w:val="00474D39"/>
    <w:rsid w:val="004A1BFC"/>
    <w:rsid w:val="004A6FDB"/>
    <w:rsid w:val="004B2D5E"/>
    <w:rsid w:val="004B442B"/>
    <w:rsid w:val="004C0067"/>
    <w:rsid w:val="004E3F8B"/>
    <w:rsid w:val="005078EE"/>
    <w:rsid w:val="00530CD1"/>
    <w:rsid w:val="00573D74"/>
    <w:rsid w:val="005748A9"/>
    <w:rsid w:val="005D4B51"/>
    <w:rsid w:val="00600F1E"/>
    <w:rsid w:val="0060535E"/>
    <w:rsid w:val="0062374B"/>
    <w:rsid w:val="006446C1"/>
    <w:rsid w:val="006940C2"/>
    <w:rsid w:val="006A179F"/>
    <w:rsid w:val="006E4593"/>
    <w:rsid w:val="00753E68"/>
    <w:rsid w:val="0076397E"/>
    <w:rsid w:val="007642CA"/>
    <w:rsid w:val="00767F67"/>
    <w:rsid w:val="007C3501"/>
    <w:rsid w:val="007C4894"/>
    <w:rsid w:val="008118C6"/>
    <w:rsid w:val="008931B7"/>
    <w:rsid w:val="008D0E7B"/>
    <w:rsid w:val="0098028B"/>
    <w:rsid w:val="00994416"/>
    <w:rsid w:val="00A22D3B"/>
    <w:rsid w:val="00A45C53"/>
    <w:rsid w:val="00A62E90"/>
    <w:rsid w:val="00A72464"/>
    <w:rsid w:val="00A81903"/>
    <w:rsid w:val="00B118CF"/>
    <w:rsid w:val="00B536A7"/>
    <w:rsid w:val="00B549D7"/>
    <w:rsid w:val="00B70301"/>
    <w:rsid w:val="00B76A93"/>
    <w:rsid w:val="00B9037E"/>
    <w:rsid w:val="00C11B0B"/>
    <w:rsid w:val="00C22FDC"/>
    <w:rsid w:val="00C46E2A"/>
    <w:rsid w:val="00C527D3"/>
    <w:rsid w:val="00C76456"/>
    <w:rsid w:val="00C86F5B"/>
    <w:rsid w:val="00C92D4C"/>
    <w:rsid w:val="00DE18CB"/>
    <w:rsid w:val="00DF0026"/>
    <w:rsid w:val="00DF4BCC"/>
    <w:rsid w:val="00E06C66"/>
    <w:rsid w:val="00E138CA"/>
    <w:rsid w:val="00E335CE"/>
    <w:rsid w:val="00E51140"/>
    <w:rsid w:val="00E84580"/>
    <w:rsid w:val="00E9419B"/>
    <w:rsid w:val="00EA2186"/>
    <w:rsid w:val="00EB15BE"/>
    <w:rsid w:val="00EC7AE3"/>
    <w:rsid w:val="00F1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17CB4"/>
  <w15:chartTrackingRefBased/>
  <w15:docId w15:val="{5CB811B8-19DC-4031-8368-FE1987EA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4D39"/>
    <w:pPr>
      <w:ind w:left="720"/>
      <w:contextualSpacing/>
    </w:pPr>
  </w:style>
  <w:style w:type="paragraph" w:styleId="Header">
    <w:name w:val="header"/>
    <w:basedOn w:val="Normal"/>
    <w:link w:val="HeaderChar"/>
    <w:uiPriority w:val="99"/>
    <w:unhideWhenUsed/>
    <w:rsid w:val="00474D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D39"/>
  </w:style>
  <w:style w:type="paragraph" w:styleId="Footer">
    <w:name w:val="footer"/>
    <w:basedOn w:val="Normal"/>
    <w:link w:val="FooterChar"/>
    <w:uiPriority w:val="99"/>
    <w:unhideWhenUsed/>
    <w:rsid w:val="00474D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D39"/>
  </w:style>
  <w:style w:type="paragraph" w:styleId="Title">
    <w:name w:val="Title"/>
    <w:basedOn w:val="Normal"/>
    <w:link w:val="TitleChar"/>
    <w:uiPriority w:val="10"/>
    <w:qFormat/>
    <w:rsid w:val="00474D39"/>
    <w:pPr>
      <w:widowControl w:val="0"/>
      <w:autoSpaceDE w:val="0"/>
      <w:autoSpaceDN w:val="0"/>
      <w:spacing w:before="79" w:after="0" w:line="240" w:lineRule="auto"/>
      <w:ind w:left="2877" w:right="3994"/>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10"/>
    <w:rsid w:val="00474D39"/>
    <w:rPr>
      <w:rFonts w:ascii="Times New Roman" w:eastAsia="Times New Roman" w:hAnsi="Times New Roman" w:cs="Times New Roman"/>
      <w:b/>
      <w:bCs/>
      <w:sz w:val="24"/>
      <w:szCs w:val="24"/>
    </w:rPr>
  </w:style>
  <w:style w:type="paragraph" w:styleId="Revision">
    <w:name w:val="Revision"/>
    <w:hidden/>
    <w:uiPriority w:val="99"/>
    <w:semiHidden/>
    <w:rsid w:val="00EA2186"/>
    <w:pPr>
      <w:spacing w:after="0" w:line="240" w:lineRule="auto"/>
    </w:pPr>
  </w:style>
  <w:style w:type="character" w:styleId="CommentReference">
    <w:name w:val="annotation reference"/>
    <w:basedOn w:val="DefaultParagraphFont"/>
    <w:uiPriority w:val="99"/>
    <w:semiHidden/>
    <w:unhideWhenUsed/>
    <w:rsid w:val="00C46E2A"/>
    <w:rPr>
      <w:sz w:val="16"/>
      <w:szCs w:val="16"/>
    </w:rPr>
  </w:style>
  <w:style w:type="paragraph" w:styleId="CommentText">
    <w:name w:val="annotation text"/>
    <w:basedOn w:val="Normal"/>
    <w:link w:val="CommentTextChar"/>
    <w:uiPriority w:val="99"/>
    <w:unhideWhenUsed/>
    <w:rsid w:val="00C46E2A"/>
    <w:pPr>
      <w:spacing w:line="240" w:lineRule="auto"/>
    </w:pPr>
    <w:rPr>
      <w:sz w:val="20"/>
      <w:szCs w:val="20"/>
    </w:rPr>
  </w:style>
  <w:style w:type="character" w:customStyle="1" w:styleId="CommentTextChar">
    <w:name w:val="Comment Text Char"/>
    <w:basedOn w:val="DefaultParagraphFont"/>
    <w:link w:val="CommentText"/>
    <w:uiPriority w:val="99"/>
    <w:rsid w:val="00C46E2A"/>
    <w:rPr>
      <w:sz w:val="20"/>
      <w:szCs w:val="20"/>
    </w:rPr>
  </w:style>
  <w:style w:type="paragraph" w:styleId="CommentSubject">
    <w:name w:val="annotation subject"/>
    <w:basedOn w:val="CommentText"/>
    <w:next w:val="CommentText"/>
    <w:link w:val="CommentSubjectChar"/>
    <w:uiPriority w:val="99"/>
    <w:semiHidden/>
    <w:unhideWhenUsed/>
    <w:rsid w:val="00C46E2A"/>
    <w:rPr>
      <w:b/>
      <w:bCs/>
    </w:rPr>
  </w:style>
  <w:style w:type="character" w:customStyle="1" w:styleId="CommentSubjectChar">
    <w:name w:val="Comment Subject Char"/>
    <w:basedOn w:val="CommentTextChar"/>
    <w:link w:val="CommentSubject"/>
    <w:uiPriority w:val="99"/>
    <w:semiHidden/>
    <w:rsid w:val="00C46E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Libby</dc:creator>
  <cp:keywords/>
  <dc:description/>
  <cp:lastModifiedBy>Heinrichs, Connie</cp:lastModifiedBy>
  <cp:revision>3</cp:revision>
  <cp:lastPrinted>2023-08-14T18:30:00Z</cp:lastPrinted>
  <dcterms:created xsi:type="dcterms:W3CDTF">2026-05-14T15:28:00Z</dcterms:created>
  <dcterms:modified xsi:type="dcterms:W3CDTF">2026-05-14T18:59:00Z</dcterms:modified>
</cp:coreProperties>
</file>